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1696"/>
        <w:gridCol w:w="7371"/>
        <w:gridCol w:w="1418"/>
        <w:gridCol w:w="1276"/>
        <w:gridCol w:w="2835"/>
        <w:gridCol w:w="1417"/>
      </w:tblGrid>
      <w:tr w:rsidR="00C26371" w:rsidRPr="00C26371" w:rsidTr="004251DB">
        <w:trPr>
          <w:trHeight w:val="97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C8421B" w:rsidRPr="00C26371" w:rsidTr="004251DB">
        <w:trPr>
          <w:trHeight w:val="75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ГИПРОМЕЛЛОЗА</w:t>
            </w:r>
          </w:p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21.20.10.261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</w:rPr>
            </w:pPr>
            <w:r>
              <w:rPr>
                <w:color w:val="212529"/>
                <w:shd w:val="clear" w:color="auto" w:fill="FFFFFF"/>
              </w:rPr>
              <w:t xml:space="preserve">Капли глазные, </w:t>
            </w:r>
            <w:r>
              <w:rPr>
                <w:color w:val="212529"/>
              </w:rPr>
              <w:t xml:space="preserve">5 мг/мл (или </w:t>
            </w:r>
            <w:r>
              <w:rPr>
                <w:color w:val="212529"/>
                <w:bdr w:val="none" w:sz="0" w:space="0" w:color="auto" w:frame="1"/>
              </w:rPr>
              <w:t>0.5 %)</w:t>
            </w:r>
          </w:p>
          <w:p w:rsidR="00C8421B" w:rsidRDefault="00C8421B" w:rsidP="00C8421B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9261F6" w:rsidRDefault="00C8421B" w:rsidP="00C8421B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9261F6">
              <w:rPr>
                <w:sz w:val="24"/>
                <w:szCs w:val="24"/>
              </w:rPr>
              <w:t>Не</w:t>
            </w:r>
            <w:r w:rsidRPr="009261F6">
              <w:rPr>
                <w:spacing w:val="-15"/>
                <w:sz w:val="24"/>
                <w:szCs w:val="24"/>
              </w:rPr>
              <w:t xml:space="preserve"> </w:t>
            </w:r>
            <w:r w:rsidRPr="009261F6">
              <w:rPr>
                <w:sz w:val="24"/>
                <w:szCs w:val="24"/>
              </w:rPr>
              <w:t>менее</w:t>
            </w:r>
            <w:r w:rsidRPr="009261F6">
              <w:rPr>
                <w:spacing w:val="-15"/>
                <w:sz w:val="24"/>
                <w:szCs w:val="24"/>
              </w:rPr>
              <w:t xml:space="preserve"> </w:t>
            </w:r>
            <w:r w:rsidRPr="009261F6">
              <w:rPr>
                <w:sz w:val="24"/>
                <w:szCs w:val="24"/>
              </w:rPr>
              <w:t xml:space="preserve">14 месяцев на </w:t>
            </w:r>
            <w:r w:rsidRPr="009261F6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13,97</w:t>
            </w:r>
          </w:p>
        </w:tc>
      </w:tr>
      <w:tr w:rsidR="00C8421B" w:rsidRPr="00C26371" w:rsidTr="004251DB">
        <w:trPr>
          <w:trHeight w:val="75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ДИКЛОФЕНАК</w:t>
            </w:r>
          </w:p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21.20.10.221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</w:rPr>
            </w:pPr>
            <w:r>
              <w:rPr>
                <w:color w:val="212529"/>
              </w:rPr>
              <w:t>Таблетки, покрытые оболочкой</w:t>
            </w:r>
          </w:p>
          <w:p w:rsidR="00C8421B" w:rsidRDefault="00C8421B" w:rsidP="00C8421B">
            <w:pPr>
              <w:pStyle w:val="smnn-rowsmnngrls--lkz6q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hd w:val="clear" w:color="auto" w:fill="FFFFFF"/>
              </w:rPr>
            </w:pPr>
            <w:r>
              <w:rPr>
                <w:color w:val="212529"/>
                <w:bdr w:val="none" w:sz="0" w:space="0" w:color="auto" w:frame="1"/>
              </w:rPr>
              <w:t>(или Таблетки кишечнорастворимые покрытые пленочной оболочкой, Таблетки покрытые кишечнорастворимой оболочкой, Таблетки покрытые кишечнорастворимой пленочной оболочкой, Таблетки, покрытые пленочной кишечнорастворимой оболочкой, Таблетки покрытые пленочной оболочкой) 25 мг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CD3A12" w:rsidRDefault="00C8421B" w:rsidP="00C8421B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1,44</w:t>
            </w:r>
          </w:p>
        </w:tc>
      </w:tr>
      <w:tr w:rsidR="00C8421B" w:rsidRPr="00C26371" w:rsidTr="004251DB">
        <w:trPr>
          <w:trHeight w:val="75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ДИКЛОФЕНАК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21.20.10.221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  <w:bdr w:val="none" w:sz="0" w:space="0" w:color="auto" w:frame="1"/>
              </w:rPr>
            </w:pPr>
            <w:r>
              <w:rPr>
                <w:color w:val="212529"/>
              </w:rPr>
              <w:t xml:space="preserve">Таблетки с пролонгированным высвобождением, покрытые оболочкой </w:t>
            </w:r>
            <w:r>
              <w:rPr>
                <w:color w:val="212529"/>
                <w:bdr w:val="none" w:sz="0" w:space="0" w:color="auto" w:frame="1"/>
              </w:rPr>
              <w:t xml:space="preserve">(или Таблетки кишечнорастворимые с пролонгированным высвобождением, Таблетки кишечнорастворимые с пролонгированным высвобождением покрытые пленочной оболочкой, Таблетки пролонгированного действия покрытые кишечнорастворимой оболочкой, Таблетки пролонгированного действия покрытые оболочкой, Таблетки пролонгированного действия покрытые пленочной оболочкой, Таблетки </w:t>
            </w:r>
            <w:proofErr w:type="spellStart"/>
            <w:r>
              <w:rPr>
                <w:color w:val="212529"/>
                <w:bdr w:val="none" w:sz="0" w:space="0" w:color="auto" w:frame="1"/>
              </w:rPr>
              <w:t>ретард</w:t>
            </w:r>
            <w:proofErr w:type="spellEnd"/>
            <w:r>
              <w:rPr>
                <w:color w:val="212529"/>
                <w:bdr w:val="none" w:sz="0" w:space="0" w:color="auto" w:frame="1"/>
              </w:rPr>
              <w:t xml:space="preserve"> покрытые пленочной оболочкой, Таблетки </w:t>
            </w:r>
            <w:proofErr w:type="spellStart"/>
            <w:r>
              <w:rPr>
                <w:color w:val="212529"/>
                <w:bdr w:val="none" w:sz="0" w:space="0" w:color="auto" w:frame="1"/>
              </w:rPr>
              <w:t>ретард</w:t>
            </w:r>
            <w:proofErr w:type="spellEnd"/>
            <w:r>
              <w:rPr>
                <w:color w:val="212529"/>
                <w:bdr w:val="none" w:sz="0" w:space="0" w:color="auto" w:frame="1"/>
              </w:rPr>
              <w:t xml:space="preserve">, покрытые пленочной оболочкой, Таблетки с пролонгированным высвобождением покрытые пленочной оболочкой), </w:t>
            </w:r>
          </w:p>
          <w:p w:rsidR="00C8421B" w:rsidRDefault="00C8421B" w:rsidP="00C8421B">
            <w:pPr>
              <w:pStyle w:val="smnn-rowsmnngrls--lkz6q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hd w:val="clear" w:color="auto" w:fill="FFFFFF"/>
              </w:rPr>
            </w:pPr>
            <w:r>
              <w:rPr>
                <w:color w:val="212529"/>
                <w:bdr w:val="none" w:sz="0" w:space="0" w:color="auto" w:frame="1"/>
              </w:rPr>
              <w:t>100 мг (или 0,1 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3627F5" w:rsidRDefault="00C8421B" w:rsidP="00C8421B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3627F5">
              <w:rPr>
                <w:sz w:val="24"/>
                <w:szCs w:val="24"/>
              </w:rPr>
              <w:t>Не</w:t>
            </w:r>
            <w:r w:rsidRPr="003627F5">
              <w:rPr>
                <w:spacing w:val="-15"/>
                <w:sz w:val="24"/>
                <w:szCs w:val="24"/>
              </w:rPr>
              <w:t xml:space="preserve"> </w:t>
            </w:r>
            <w:r w:rsidRPr="003627F5">
              <w:rPr>
                <w:sz w:val="24"/>
                <w:szCs w:val="24"/>
              </w:rPr>
              <w:t>менее</w:t>
            </w:r>
            <w:r w:rsidRPr="003627F5">
              <w:rPr>
                <w:spacing w:val="-15"/>
                <w:sz w:val="24"/>
                <w:szCs w:val="24"/>
              </w:rPr>
              <w:t xml:space="preserve"> </w:t>
            </w:r>
            <w:r w:rsidRPr="003627F5">
              <w:rPr>
                <w:sz w:val="24"/>
                <w:szCs w:val="24"/>
              </w:rPr>
              <w:t xml:space="preserve">14 месяцев на </w:t>
            </w:r>
            <w:r w:rsidRPr="003627F5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C8421B" w:rsidRDefault="00C8421B" w:rsidP="00C8421B">
            <w:pPr>
              <w:pStyle w:val="TableParagraph"/>
              <w:spacing w:line="276" w:lineRule="auto"/>
              <w:ind w:left="182"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3,02</w:t>
            </w:r>
          </w:p>
        </w:tc>
      </w:tr>
      <w:tr w:rsidR="00C8421B" w:rsidRPr="00C26371" w:rsidTr="004251DB">
        <w:trPr>
          <w:trHeight w:val="75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lastRenderedPageBreak/>
              <w:t>МЕБЕВЕРИН</w:t>
            </w:r>
          </w:p>
          <w:p w:rsidR="00C8421B" w:rsidRDefault="00C8421B" w:rsidP="00C8421B">
            <w:pPr>
              <w:pStyle w:val="TableParagraph"/>
              <w:spacing w:line="276" w:lineRule="auto"/>
              <w:ind w:left="-80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21.20.10.113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</w:rPr>
            </w:pPr>
            <w:r>
              <w:rPr>
                <w:color w:val="212529"/>
              </w:rPr>
              <w:t xml:space="preserve">Таблетки, покрытые оболочкой </w:t>
            </w:r>
            <w:r>
              <w:rPr>
                <w:color w:val="212529"/>
                <w:bdr w:val="none" w:sz="0" w:space="0" w:color="auto" w:frame="1"/>
              </w:rPr>
              <w:t xml:space="preserve">(или </w:t>
            </w:r>
            <w:proofErr w:type="gramStart"/>
            <w:r>
              <w:rPr>
                <w:color w:val="212529"/>
                <w:bdr w:val="none" w:sz="0" w:space="0" w:color="auto" w:frame="1"/>
              </w:rPr>
              <w:t>Таблетки</w:t>
            </w:r>
            <w:proofErr w:type="gramEnd"/>
            <w:r>
              <w:rPr>
                <w:color w:val="212529"/>
                <w:bdr w:val="none" w:sz="0" w:space="0" w:color="auto" w:frame="1"/>
              </w:rPr>
              <w:t xml:space="preserve"> покрытые оболочкой, Таблетки покрытые пленочной оболочкой), 135 мг</w:t>
            </w:r>
          </w:p>
          <w:p w:rsidR="00C8421B" w:rsidRDefault="00C8421B" w:rsidP="00C8421B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CD3A12" w:rsidRDefault="00C8421B" w:rsidP="00C8421B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(капсула)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15,13</w:t>
            </w:r>
          </w:p>
        </w:tc>
      </w:tr>
      <w:tr w:rsidR="00C8421B" w:rsidRPr="00C26371" w:rsidTr="004251DB">
        <w:trPr>
          <w:trHeight w:val="75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МЕТОПРОЛОЛ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21.20.10.146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</w:rPr>
            </w:pPr>
            <w:r>
              <w:rPr>
                <w:color w:val="212529"/>
              </w:rPr>
              <w:t xml:space="preserve">Таблетки с пролонгированным высвобождением, покрытые оболочкой </w:t>
            </w:r>
            <w:r>
              <w:rPr>
                <w:color w:val="212529"/>
                <w:bdr w:val="none" w:sz="0" w:space="0" w:color="auto" w:frame="1"/>
              </w:rPr>
              <w:t xml:space="preserve">(или </w:t>
            </w:r>
            <w:proofErr w:type="gramStart"/>
            <w:r>
              <w:rPr>
                <w:color w:val="212529"/>
                <w:bdr w:val="none" w:sz="0" w:space="0" w:color="auto" w:frame="1"/>
              </w:rPr>
              <w:t>Таблетки пролонгированного действия</w:t>
            </w:r>
            <w:proofErr w:type="gramEnd"/>
            <w:r>
              <w:rPr>
                <w:color w:val="212529"/>
                <w:bdr w:val="none" w:sz="0" w:space="0" w:color="auto" w:frame="1"/>
              </w:rPr>
              <w:t xml:space="preserve"> покрытые пленочной оболочкой, Таблетки с замедленным высвобождением покрытые оболочкой, Таблетки с пролонгированным высвобождением покрытые пленочной оболочкой) 25 мг</w:t>
            </w:r>
          </w:p>
          <w:p w:rsidR="00C8421B" w:rsidRDefault="00C8421B" w:rsidP="00C8421B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CD3A12" w:rsidRDefault="00C8421B" w:rsidP="00C8421B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14 </w:t>
            </w:r>
            <w:r w:rsidRPr="00CD3A12">
              <w:rPr>
                <w:sz w:val="24"/>
                <w:szCs w:val="24"/>
              </w:rPr>
              <w:t xml:space="preserve">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3 206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13,91</w:t>
            </w:r>
          </w:p>
        </w:tc>
      </w:tr>
    </w:tbl>
    <w:p w:rsidR="00D01A32" w:rsidRPr="00D01A32" w:rsidRDefault="00D01A32" w:rsidP="004251DB">
      <w:pPr>
        <w:spacing w:after="240" w:line="240" w:lineRule="exact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57073" w:rsidRDefault="00F57073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A698C" w:rsidRDefault="004A698C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A698C" w:rsidRDefault="004A698C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A698C" w:rsidRDefault="004A698C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C8421B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ГИПРОМЕЛЛОЗА</w:t>
            </w:r>
          </w:p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0257E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8421B" w:rsidRPr="00391282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C8421B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ДИКЛОФЕНАК</w:t>
            </w:r>
          </w:p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0257E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8421B" w:rsidRPr="00391282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</w:tr>
      <w:tr w:rsidR="00C8421B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ДИКЛОФЕНАК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C8421B" w:rsidRDefault="00C8421B" w:rsidP="00C8421B">
            <w:pPr>
              <w:pStyle w:val="TableParagraph"/>
              <w:spacing w:line="276" w:lineRule="auto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0257E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8421B" w:rsidRPr="00391282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3 100</w:t>
            </w:r>
          </w:p>
        </w:tc>
      </w:tr>
      <w:tr w:rsidR="00C8421B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МЕБЕВЕРИН</w:t>
            </w:r>
          </w:p>
          <w:p w:rsidR="00C8421B" w:rsidRDefault="00C8421B" w:rsidP="00C8421B">
            <w:pPr>
              <w:pStyle w:val="TableParagraph"/>
              <w:spacing w:line="276" w:lineRule="auto"/>
              <w:ind w:left="-80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590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0257E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8421B" w:rsidRPr="00391282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  <w:tr w:rsidR="00C8421B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МЕТОПРОЛОЛ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206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C8421B" w:rsidRDefault="00C8421B" w:rsidP="00C8421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Pr="000257E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8421B" w:rsidRPr="00857968" w:rsidRDefault="00C8421B" w:rsidP="00C8421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8421B" w:rsidRPr="00391282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1B" w:rsidRDefault="00C8421B" w:rsidP="00C8421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1 526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560CE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C7BD0"/>
    <w:rsid w:val="000D6960"/>
    <w:rsid w:val="000E7BAD"/>
    <w:rsid w:val="000F578D"/>
    <w:rsid w:val="0013635F"/>
    <w:rsid w:val="001610C1"/>
    <w:rsid w:val="00173BCE"/>
    <w:rsid w:val="001979E2"/>
    <w:rsid w:val="001C3994"/>
    <w:rsid w:val="001F5FDF"/>
    <w:rsid w:val="00207FAC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51DB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A698C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9558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56B6"/>
    <w:rsid w:val="008D7C86"/>
    <w:rsid w:val="008E20C6"/>
    <w:rsid w:val="008E6CBA"/>
    <w:rsid w:val="0093779E"/>
    <w:rsid w:val="00942CC8"/>
    <w:rsid w:val="009711DE"/>
    <w:rsid w:val="009850AD"/>
    <w:rsid w:val="009A6877"/>
    <w:rsid w:val="009B718A"/>
    <w:rsid w:val="00A2304B"/>
    <w:rsid w:val="00A25D01"/>
    <w:rsid w:val="00A26499"/>
    <w:rsid w:val="00A33AD1"/>
    <w:rsid w:val="00A72309"/>
    <w:rsid w:val="00AA370A"/>
    <w:rsid w:val="00AC4640"/>
    <w:rsid w:val="00AF2DE2"/>
    <w:rsid w:val="00B002AC"/>
    <w:rsid w:val="00B21233"/>
    <w:rsid w:val="00B330B9"/>
    <w:rsid w:val="00B44769"/>
    <w:rsid w:val="00B775AB"/>
    <w:rsid w:val="00BB6079"/>
    <w:rsid w:val="00BC15F7"/>
    <w:rsid w:val="00BC3532"/>
    <w:rsid w:val="00C12430"/>
    <w:rsid w:val="00C26371"/>
    <w:rsid w:val="00C8421B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4252C"/>
    <w:rsid w:val="00D669E6"/>
    <w:rsid w:val="00D80988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57073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6B3A2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customStyle="1" w:styleId="smnn-rowsmnngrls--lkz6q">
    <w:name w:val="smnn-row__smnn_grls--lkz6q"/>
    <w:basedOn w:val="a"/>
    <w:uiPriority w:val="99"/>
    <w:rsid w:val="0042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66C0A-3B6D-40F1-A331-07D6C716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145</cp:revision>
  <cp:lastPrinted>2026-06-01T04:42:00Z</cp:lastPrinted>
  <dcterms:created xsi:type="dcterms:W3CDTF">2023-09-07T03:41:00Z</dcterms:created>
  <dcterms:modified xsi:type="dcterms:W3CDTF">2026-06-22T01:10:00Z</dcterms:modified>
</cp:coreProperties>
</file>